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B2B7C" w14:textId="787EB5FF" w:rsidR="006C41D9" w:rsidRPr="006311E9" w:rsidRDefault="006C41D9" w:rsidP="00786188">
      <w:pPr>
        <w:jc w:val="center"/>
        <w:rPr>
          <w:b/>
          <w:bCs/>
          <w:sz w:val="36"/>
          <w:szCs w:val="36"/>
          <w:u w:val="single"/>
        </w:rPr>
      </w:pPr>
      <w:r w:rsidRPr="006311E9">
        <w:rPr>
          <w:rFonts w:hint="eastAsia"/>
          <w:b/>
          <w:bCs/>
          <w:sz w:val="36"/>
          <w:szCs w:val="36"/>
          <w:u w:val="single"/>
        </w:rPr>
        <w:t>院内感染対策に関するご案内</w:t>
      </w:r>
    </w:p>
    <w:p w14:paraId="6BCF5AE9" w14:textId="77777777" w:rsidR="006C41D9" w:rsidRDefault="006C41D9"/>
    <w:p w14:paraId="7527557A" w14:textId="5BE8CB33" w:rsidR="006C41D9" w:rsidRDefault="006C41D9">
      <w:r>
        <w:rPr>
          <w:rFonts w:hint="eastAsia"/>
        </w:rPr>
        <w:t>当クリニックでは、患者様に安心して受診していただけるよう、厚生労働省の定める施設基準に基づき、院内感染防止対策に積極的に取り組んでおります。</w:t>
      </w:r>
    </w:p>
    <w:p w14:paraId="7D2B5FAC" w14:textId="3EC61A33" w:rsidR="006C41D9" w:rsidRDefault="006C41D9">
      <w:r>
        <w:rPr>
          <w:rFonts w:hint="eastAsia"/>
        </w:rPr>
        <w:t>当クリニックは、以下の施設基準について関東信越厚生局へ届出を行っております。</w:t>
      </w:r>
    </w:p>
    <w:p w14:paraId="6A3CD781" w14:textId="324F7C03" w:rsidR="006C41D9" w:rsidRPr="00786188" w:rsidRDefault="006C41D9">
      <w:pPr>
        <w:rPr>
          <w:b/>
          <w:bCs/>
        </w:rPr>
      </w:pPr>
      <w:r w:rsidRPr="00786188">
        <w:rPr>
          <w:rFonts w:hint="eastAsia"/>
          <w:b/>
          <w:bCs/>
        </w:rPr>
        <w:t>・外来感染対策向上加算</w:t>
      </w:r>
    </w:p>
    <w:p w14:paraId="16C3A7DE" w14:textId="1A8B5AA2" w:rsidR="006C41D9" w:rsidRPr="00786188" w:rsidRDefault="006C41D9">
      <w:pPr>
        <w:rPr>
          <w:b/>
          <w:bCs/>
        </w:rPr>
      </w:pPr>
      <w:r w:rsidRPr="00786188">
        <w:rPr>
          <w:rFonts w:hint="eastAsia"/>
          <w:b/>
          <w:bCs/>
        </w:rPr>
        <w:t>・発熱患者等対応加算</w:t>
      </w:r>
    </w:p>
    <w:p w14:paraId="555A2ED9" w14:textId="47592837" w:rsidR="006C41D9" w:rsidRPr="00786188" w:rsidRDefault="006C41D9">
      <w:pPr>
        <w:rPr>
          <w:b/>
          <w:bCs/>
        </w:rPr>
      </w:pPr>
      <w:r w:rsidRPr="00786188">
        <w:rPr>
          <w:rFonts w:hint="eastAsia"/>
          <w:b/>
          <w:bCs/>
        </w:rPr>
        <w:t>・サーベイランス強化加算</w:t>
      </w:r>
    </w:p>
    <w:p w14:paraId="42D94C2F" w14:textId="77777777" w:rsidR="006C41D9" w:rsidRDefault="006C41D9"/>
    <w:p w14:paraId="04F44BEC" w14:textId="2969EDB7" w:rsidR="006C41D9" w:rsidRPr="00786188" w:rsidRDefault="004618E0">
      <w:pPr>
        <w:rPr>
          <w:b/>
          <w:bCs/>
          <w:u w:val="single"/>
        </w:rPr>
      </w:pPr>
      <w:r w:rsidRPr="00786188">
        <w:rPr>
          <w:rFonts w:hint="eastAsia"/>
          <w:b/>
          <w:bCs/>
          <w:u w:val="single"/>
        </w:rPr>
        <w:t>院内感染対策に関する主な取り組み</w:t>
      </w:r>
    </w:p>
    <w:p w14:paraId="7CC19A87" w14:textId="77777777" w:rsidR="004618E0" w:rsidRDefault="004618E0"/>
    <w:p w14:paraId="2C28EC73" w14:textId="79CB4922" w:rsidR="004618E0" w:rsidRDefault="00081302">
      <w:r>
        <w:rPr>
          <w:rFonts w:hint="eastAsia"/>
        </w:rPr>
        <w:t>■</w:t>
      </w:r>
      <w:r w:rsidR="004618E0" w:rsidRPr="00081302">
        <w:rPr>
          <w:rFonts w:hint="eastAsia"/>
          <w:b/>
          <w:bCs/>
        </w:rPr>
        <w:t>感染管理体制</w:t>
      </w:r>
    </w:p>
    <w:p w14:paraId="60449800" w14:textId="003DF3F5" w:rsidR="004618E0" w:rsidRDefault="004618E0">
      <w:r>
        <w:rPr>
          <w:rFonts w:hint="eastAsia"/>
        </w:rPr>
        <w:t>院内感染管理者を配置し、院内感染防止対策に関する体制を整備しております。</w:t>
      </w:r>
    </w:p>
    <w:p w14:paraId="0DF0354E" w14:textId="34CE16B6" w:rsidR="004618E0" w:rsidRPr="00081302" w:rsidRDefault="00081302">
      <w:pPr>
        <w:rPr>
          <w:b/>
          <w:bCs/>
        </w:rPr>
      </w:pPr>
      <w:r w:rsidRPr="00081302">
        <w:rPr>
          <w:rFonts w:hint="eastAsia"/>
          <w:b/>
          <w:bCs/>
        </w:rPr>
        <w:t>■</w:t>
      </w:r>
      <w:r w:rsidR="004618E0" w:rsidRPr="00081302">
        <w:rPr>
          <w:rFonts w:hint="eastAsia"/>
          <w:b/>
          <w:bCs/>
        </w:rPr>
        <w:t>職員研修</w:t>
      </w:r>
    </w:p>
    <w:p w14:paraId="7F125019" w14:textId="13F61756" w:rsidR="004618E0" w:rsidRDefault="004618E0">
      <w:r>
        <w:rPr>
          <w:rFonts w:hint="eastAsia"/>
        </w:rPr>
        <w:t>全職員を対象として、院内感染対策に関する研修会を定期的に実施しております。</w:t>
      </w:r>
    </w:p>
    <w:p w14:paraId="45410220" w14:textId="740B7644" w:rsidR="004618E0" w:rsidRDefault="00081302">
      <w:r>
        <w:rPr>
          <w:rFonts w:hint="eastAsia"/>
        </w:rPr>
        <w:t>■</w:t>
      </w:r>
      <w:r w:rsidR="004618E0" w:rsidRPr="00081302">
        <w:rPr>
          <w:rFonts w:hint="eastAsia"/>
          <w:b/>
          <w:bCs/>
        </w:rPr>
        <w:t>標準予防策の徹底</w:t>
      </w:r>
    </w:p>
    <w:p w14:paraId="276D493D" w14:textId="1DAFD8A2" w:rsidR="004618E0" w:rsidRDefault="00786188">
      <w:r>
        <w:rPr>
          <w:rFonts w:hint="eastAsia"/>
        </w:rPr>
        <w:t>手指</w:t>
      </w:r>
      <w:r w:rsidR="004618E0">
        <w:rPr>
          <w:rFonts w:hint="eastAsia"/>
        </w:rPr>
        <w:t>衛生、マスク着用、咳エチケット、個人防護着の適切な使用等、標準予防策を徹底しております。</w:t>
      </w:r>
    </w:p>
    <w:p w14:paraId="46CDCEF5" w14:textId="30BA0584" w:rsidR="004618E0" w:rsidRPr="00081302" w:rsidRDefault="00081302">
      <w:pPr>
        <w:rPr>
          <w:b/>
          <w:bCs/>
        </w:rPr>
      </w:pPr>
      <w:r>
        <w:rPr>
          <w:rFonts w:hint="eastAsia"/>
        </w:rPr>
        <w:t>■</w:t>
      </w:r>
      <w:r w:rsidR="004618E0" w:rsidRPr="00081302">
        <w:rPr>
          <w:rFonts w:hint="eastAsia"/>
          <w:b/>
          <w:bCs/>
        </w:rPr>
        <w:t>発熱</w:t>
      </w:r>
      <w:r w:rsidR="00786188" w:rsidRPr="00081302">
        <w:rPr>
          <w:rFonts w:hint="eastAsia"/>
          <w:b/>
          <w:bCs/>
        </w:rPr>
        <w:t>患者様への対応</w:t>
      </w:r>
    </w:p>
    <w:p w14:paraId="14D80962" w14:textId="09EF399B" w:rsidR="00786188" w:rsidRDefault="00786188">
      <w:r>
        <w:rPr>
          <w:rFonts w:hint="eastAsia"/>
        </w:rPr>
        <w:t>発熱その他感染症を疑わせる症状を呈する患者様に対しては、一般診療の患者様と動線を分ける等、適切な感染対策を講じて診療を行っております。</w:t>
      </w:r>
    </w:p>
    <w:p w14:paraId="3DCA6521" w14:textId="0E122594" w:rsidR="00786188" w:rsidRDefault="00786188">
      <w:r>
        <w:rPr>
          <w:rFonts w:hint="eastAsia"/>
        </w:rPr>
        <w:t>発熱・咳・咽頭痛等の症状がある患者様は、受診前にお電話にてご連絡をお願いしております。</w:t>
      </w:r>
    </w:p>
    <w:p w14:paraId="321F3608" w14:textId="0422FFB4" w:rsidR="00786188" w:rsidRDefault="00081302">
      <w:r>
        <w:rPr>
          <w:rFonts w:hint="eastAsia"/>
        </w:rPr>
        <w:t>■</w:t>
      </w:r>
      <w:r w:rsidR="00786188" w:rsidRPr="00081302">
        <w:rPr>
          <w:rFonts w:hint="eastAsia"/>
          <w:b/>
          <w:bCs/>
        </w:rPr>
        <w:t>医療機関との連携</w:t>
      </w:r>
    </w:p>
    <w:p w14:paraId="6F51D4D5" w14:textId="614374BB" w:rsidR="00786188" w:rsidRDefault="00786188">
      <w:r>
        <w:rPr>
          <w:rFonts w:hint="eastAsia"/>
        </w:rPr>
        <w:t>地域の医療機関及び医師会等と連携し、感染対策に関する情報共有及び助言を受ける体制を整備しております。</w:t>
      </w:r>
    </w:p>
    <w:p w14:paraId="43F08F7C" w14:textId="3FAC354A" w:rsidR="00786188" w:rsidRDefault="00081302">
      <w:r>
        <w:rPr>
          <w:rFonts w:hint="eastAsia"/>
        </w:rPr>
        <w:t>■</w:t>
      </w:r>
      <w:r w:rsidR="00786188" w:rsidRPr="00081302">
        <w:rPr>
          <w:rFonts w:hint="eastAsia"/>
          <w:b/>
          <w:bCs/>
        </w:rPr>
        <w:t>抗菌薬適正使用</w:t>
      </w:r>
    </w:p>
    <w:p w14:paraId="7A295860" w14:textId="23DCDAC8" w:rsidR="00786188" w:rsidRDefault="00786188">
      <w:r>
        <w:rPr>
          <w:rFonts w:hint="eastAsia"/>
        </w:rPr>
        <w:t>抗菌薬の適正使用を推進し、薬剤耐性対策に取り組んでおります。</w:t>
      </w:r>
    </w:p>
    <w:p w14:paraId="2F41D8AC" w14:textId="68C853C7" w:rsidR="00786188" w:rsidRPr="00081302" w:rsidRDefault="00081302">
      <w:pPr>
        <w:rPr>
          <w:b/>
          <w:bCs/>
        </w:rPr>
      </w:pPr>
      <w:r>
        <w:rPr>
          <w:rFonts w:hint="eastAsia"/>
        </w:rPr>
        <w:t>■</w:t>
      </w:r>
      <w:r w:rsidR="00786188" w:rsidRPr="00081302">
        <w:rPr>
          <w:rFonts w:hint="eastAsia"/>
          <w:b/>
          <w:bCs/>
        </w:rPr>
        <w:t>サーベイランス事業への参加</w:t>
      </w:r>
    </w:p>
    <w:p w14:paraId="7934CFA7" w14:textId="61A6E87D" w:rsidR="00786188" w:rsidRDefault="00786188">
      <w:r>
        <w:rPr>
          <w:rFonts w:hint="eastAsia"/>
        </w:rPr>
        <w:t>感染症の発生状況、薬剤耐性菌の検出状況等に関する各種サーベイランス事業へ参加しております。</w:t>
      </w:r>
    </w:p>
    <w:p w14:paraId="232CCFFC" w14:textId="752A8DE5" w:rsidR="00786188" w:rsidRDefault="00786188">
      <w:r>
        <w:rPr>
          <w:rFonts w:hint="eastAsia"/>
        </w:rPr>
        <w:t>今後も患者様及び職員の安全確保のため、感染防止対策に努めてまいります。</w:t>
      </w:r>
    </w:p>
    <w:p w14:paraId="67E6C2CC" w14:textId="77777777" w:rsidR="00081302" w:rsidRDefault="00081302"/>
    <w:p w14:paraId="1B83C5A6" w14:textId="6842DB5F" w:rsidR="00786188" w:rsidRDefault="00786188" w:rsidP="00081302">
      <w:pPr>
        <w:ind w:firstLineChars="3700" w:firstLine="7770"/>
      </w:pPr>
      <w:r>
        <w:rPr>
          <w:rFonts w:hint="eastAsia"/>
        </w:rPr>
        <w:t>院長</w:t>
      </w:r>
    </w:p>
    <w:sectPr w:rsidR="007861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AFD6B" w14:textId="77777777" w:rsidR="00144CA4" w:rsidRDefault="00144CA4" w:rsidP="006311E9">
      <w:r>
        <w:separator/>
      </w:r>
    </w:p>
  </w:endnote>
  <w:endnote w:type="continuationSeparator" w:id="0">
    <w:p w14:paraId="22BF227D" w14:textId="77777777" w:rsidR="00144CA4" w:rsidRDefault="00144CA4" w:rsidP="0063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4E073" w14:textId="77777777" w:rsidR="00144CA4" w:rsidRDefault="00144CA4" w:rsidP="006311E9">
      <w:r>
        <w:separator/>
      </w:r>
    </w:p>
  </w:footnote>
  <w:footnote w:type="continuationSeparator" w:id="0">
    <w:p w14:paraId="244DBDCD" w14:textId="77777777" w:rsidR="00144CA4" w:rsidRDefault="00144CA4" w:rsidP="00631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D9"/>
    <w:rsid w:val="00081302"/>
    <w:rsid w:val="00144CA4"/>
    <w:rsid w:val="00300245"/>
    <w:rsid w:val="004618E0"/>
    <w:rsid w:val="006311E9"/>
    <w:rsid w:val="006C41D9"/>
    <w:rsid w:val="00786188"/>
    <w:rsid w:val="00C15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283EE"/>
  <w15:chartTrackingRefBased/>
  <w15:docId w15:val="{7192B8D8-4785-4932-B86A-5A448A78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41D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41D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41D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C41D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41D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41D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41D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41D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41D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41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41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41D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C41D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41D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41D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41D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41D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41D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41D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41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1D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41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1D9"/>
    <w:pPr>
      <w:spacing w:before="160" w:after="160"/>
      <w:jc w:val="center"/>
    </w:pPr>
    <w:rPr>
      <w:i/>
      <w:iCs/>
      <w:color w:val="404040" w:themeColor="text1" w:themeTint="BF"/>
    </w:rPr>
  </w:style>
  <w:style w:type="character" w:customStyle="1" w:styleId="a8">
    <w:name w:val="引用文 (文字)"/>
    <w:basedOn w:val="a0"/>
    <w:link w:val="a7"/>
    <w:uiPriority w:val="29"/>
    <w:rsid w:val="006C41D9"/>
    <w:rPr>
      <w:i/>
      <w:iCs/>
      <w:color w:val="404040" w:themeColor="text1" w:themeTint="BF"/>
    </w:rPr>
  </w:style>
  <w:style w:type="paragraph" w:styleId="a9">
    <w:name w:val="List Paragraph"/>
    <w:basedOn w:val="a"/>
    <w:uiPriority w:val="34"/>
    <w:qFormat/>
    <w:rsid w:val="006C41D9"/>
    <w:pPr>
      <w:ind w:left="720"/>
      <w:contextualSpacing/>
    </w:pPr>
  </w:style>
  <w:style w:type="character" w:styleId="21">
    <w:name w:val="Intense Emphasis"/>
    <w:basedOn w:val="a0"/>
    <w:uiPriority w:val="21"/>
    <w:qFormat/>
    <w:rsid w:val="006C41D9"/>
    <w:rPr>
      <w:i/>
      <w:iCs/>
      <w:color w:val="2F5496" w:themeColor="accent1" w:themeShade="BF"/>
    </w:rPr>
  </w:style>
  <w:style w:type="paragraph" w:styleId="22">
    <w:name w:val="Intense Quote"/>
    <w:basedOn w:val="a"/>
    <w:next w:val="a"/>
    <w:link w:val="23"/>
    <w:uiPriority w:val="30"/>
    <w:qFormat/>
    <w:rsid w:val="006C41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C41D9"/>
    <w:rPr>
      <w:i/>
      <w:iCs/>
      <w:color w:val="2F5496" w:themeColor="accent1" w:themeShade="BF"/>
    </w:rPr>
  </w:style>
  <w:style w:type="character" w:styleId="24">
    <w:name w:val="Intense Reference"/>
    <w:basedOn w:val="a0"/>
    <w:uiPriority w:val="32"/>
    <w:qFormat/>
    <w:rsid w:val="006C41D9"/>
    <w:rPr>
      <w:b/>
      <w:bCs/>
      <w:smallCaps/>
      <w:color w:val="2F5496" w:themeColor="accent1" w:themeShade="BF"/>
      <w:spacing w:val="5"/>
    </w:rPr>
  </w:style>
  <w:style w:type="paragraph" w:styleId="aa">
    <w:name w:val="header"/>
    <w:basedOn w:val="a"/>
    <w:link w:val="ab"/>
    <w:uiPriority w:val="99"/>
    <w:unhideWhenUsed/>
    <w:rsid w:val="006311E9"/>
    <w:pPr>
      <w:tabs>
        <w:tab w:val="center" w:pos="4252"/>
        <w:tab w:val="right" w:pos="8504"/>
      </w:tabs>
      <w:snapToGrid w:val="0"/>
    </w:pPr>
  </w:style>
  <w:style w:type="character" w:customStyle="1" w:styleId="ab">
    <w:name w:val="ヘッダー (文字)"/>
    <w:basedOn w:val="a0"/>
    <w:link w:val="aa"/>
    <w:uiPriority w:val="99"/>
    <w:rsid w:val="006311E9"/>
  </w:style>
  <w:style w:type="paragraph" w:styleId="ac">
    <w:name w:val="footer"/>
    <w:basedOn w:val="a"/>
    <w:link w:val="ad"/>
    <w:uiPriority w:val="99"/>
    <w:unhideWhenUsed/>
    <w:rsid w:val="006311E9"/>
    <w:pPr>
      <w:tabs>
        <w:tab w:val="center" w:pos="4252"/>
        <w:tab w:val="right" w:pos="8504"/>
      </w:tabs>
      <w:snapToGrid w:val="0"/>
    </w:pPr>
  </w:style>
  <w:style w:type="character" w:customStyle="1" w:styleId="ad">
    <w:name w:val="フッター (文字)"/>
    <w:basedOn w:val="a0"/>
    <w:link w:val="ac"/>
    <w:uiPriority w:val="99"/>
    <w:rsid w:val="00631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orimo noriko</dc:creator>
  <cp:keywords/>
  <dc:description/>
  <cp:lastModifiedBy>orimo noriko</cp:lastModifiedBy>
  <cp:revision>2</cp:revision>
  <dcterms:created xsi:type="dcterms:W3CDTF">2026-05-19T05:22:00Z</dcterms:created>
  <dcterms:modified xsi:type="dcterms:W3CDTF">2026-05-19T06:07:00Z</dcterms:modified>
</cp:coreProperties>
</file>